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4B0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D5870" w:rsidRPr="00FD5870" w:rsidRDefault="00DD3688" w:rsidP="00FD587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nimisinaoli</w:t>
      </w:r>
      <w:proofErr w:type="spellEnd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so </w:t>
      </w:r>
      <w:proofErr w:type="spellStart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nakem</w:t>
      </w:r>
      <w:proofErr w:type="spellEnd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</w:t>
      </w:r>
      <w:proofErr w:type="gramEnd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amlida</w:t>
      </w:r>
      <w:proofErr w:type="spellEnd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D36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17B9" w:rsidRPr="00A017B9" w:rsidRDefault="00A017B9" w:rsidP="00A017B9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amian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rarakeh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raroa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anak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mahakey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maniring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ananak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“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to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norohan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jiaken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vonong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kangangey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ta.”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meyratateng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vonongen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kangangey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raroa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anak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na.</w:t>
      </w:r>
      <w:proofErr w:type="spellEnd"/>
    </w:p>
    <w:p w:rsidR="00A017B9" w:rsidRPr="00A017B9" w:rsidRDefault="00A017B9" w:rsidP="00A017B9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makanateng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ararow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nimimin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ananak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vonong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nipamalit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nizpi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kangey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marai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</w:t>
      </w:r>
      <w:proofErr w:type="gram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ili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tonazestes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ararow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pivwakan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nizpi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piyowyawan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na.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magid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nizpi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nimacinao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kapeykakcin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dang,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ori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nikatey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rahet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abo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ipangakadey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niangey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mapakapakan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kois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kaji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nganan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kanen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kois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kabo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tao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marilow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A017B9" w:rsidRPr="00A017B9" w:rsidRDefault="00A017B9" w:rsidP="00A017B9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mowney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mayokey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onowned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manci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“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ji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vilangi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lamlamsoy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ji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agiji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kanekanen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da, am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ikongo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ipikekcin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jia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apiyapiya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kapisinaoli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ji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.”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meyratateng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mitatanek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misinaoli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na.</w:t>
      </w:r>
      <w:proofErr w:type="spellEnd"/>
    </w:p>
    <w:p w:rsidR="00A017B9" w:rsidRPr="00A017B9" w:rsidRDefault="00A017B9" w:rsidP="00A017B9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marai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pa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vahey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am, to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cita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karilow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nipalalayo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amrapong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r w:rsidRPr="00A017B9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 xml:space="preserve">so </w:t>
      </w:r>
      <w:proofErr w:type="spellStart"/>
      <w:r w:rsidRPr="00A017B9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anak</w:t>
      </w:r>
      <w:proofErr w:type="spellEnd"/>
      <w:r w:rsidRPr="00A017B9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kayapet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sia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apoapoen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maniring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anak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“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ko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nialalasan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si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do to,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kalalas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akman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jimo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so ji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abneki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jiaken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anak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to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abneka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yaken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lamlamsoy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mo. ”</w:t>
      </w:r>
      <w:proofErr w:type="gram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maniring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niapoan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lamlamsoy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“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mangap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kamo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neypiya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ayob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kapasaong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jia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tamtamek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kapanta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tokap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kapangap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singasingeh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viniey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namen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pamaringan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tamo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kanen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ta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anak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rana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akmey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nimawakwak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kaviay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rana, ta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akmey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nimabo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</w:t>
      </w:r>
      <w:proofErr w:type="gram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apzapzaptan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kapitotoaw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rana.”</w:t>
      </w:r>
    </w:p>
    <w:p w:rsidR="00BB119C" w:rsidRPr="00A017B9" w:rsidRDefault="00A017B9" w:rsidP="00A017B9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kavavatanen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seysio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rarakeh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niapoan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ori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</w:t>
      </w:r>
      <w:r w:rsidRPr="00A017B9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,</w:t>
      </w:r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akman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si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do to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marilaw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nimisinaoli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onowned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komaro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nipeyraratenan</w:t>
      </w:r>
      <w:proofErr w:type="spellEnd"/>
      <w:r w:rsidRPr="00A017B9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;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ananak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</w:t>
      </w:r>
      <w:proofErr w:type="gram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anak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ori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</w:t>
      </w:r>
      <w:r w:rsidRPr="00A017B9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,</w:t>
      </w:r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payaingen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tao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karawan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tongonongonong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nakenakem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pivazaing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am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teyrako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ariarilow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ni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do to do </w:t>
      </w:r>
      <w:proofErr w:type="spellStart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tao</w:t>
      </w:r>
      <w:proofErr w:type="spellEnd"/>
      <w:r w:rsidRPr="00A017B9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A017B9" w:rsidRPr="00A017B9" w:rsidRDefault="00A017B9" w:rsidP="00A017B9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p w:rsidR="00A017B9" w:rsidRDefault="00A017B9" w:rsidP="00A017B9">
      <w:pPr>
        <w:rPr>
          <w:rFonts w:ascii="Times New Roman" w:eastAsia="標楷體" w:hAnsi="Times New Roman" w:cs="Times New Roman"/>
        </w:rPr>
      </w:pPr>
    </w:p>
    <w:p w:rsidR="00A017B9" w:rsidRDefault="00A017B9" w:rsidP="00A017B9">
      <w:pPr>
        <w:rPr>
          <w:rFonts w:ascii="Times New Roman" w:eastAsia="標楷體" w:hAnsi="Times New Roman" w:cs="Times New Roman" w:hint="eastAsia"/>
        </w:rPr>
      </w:pPr>
      <w:bookmarkStart w:id="0" w:name="_GoBack"/>
      <w:bookmarkEnd w:id="0"/>
    </w:p>
    <w:p w:rsidR="00A017B9" w:rsidRDefault="00A017B9" w:rsidP="00A017B9">
      <w:pPr>
        <w:rPr>
          <w:rFonts w:ascii="Times New Roman" w:eastAsia="標楷體" w:hAnsi="Times New Roman" w:cs="Times New Roman"/>
        </w:rPr>
      </w:pPr>
    </w:p>
    <w:p w:rsidR="00A017B9" w:rsidRDefault="00A017B9" w:rsidP="00A017B9">
      <w:pPr>
        <w:rPr>
          <w:rFonts w:ascii="Times New Roman" w:eastAsia="標楷體" w:hAnsi="Times New Roman" w:cs="Times New Roman"/>
        </w:rPr>
      </w:pPr>
    </w:p>
    <w:p w:rsidR="00A017B9" w:rsidRDefault="00A017B9" w:rsidP="00A017B9">
      <w:pPr>
        <w:rPr>
          <w:rFonts w:ascii="Times New Roman" w:eastAsia="標楷體" w:hAnsi="Times New Roman" w:cs="Times New Roman"/>
        </w:rPr>
      </w:pPr>
    </w:p>
    <w:p w:rsidR="00A017B9" w:rsidRPr="00A017B9" w:rsidRDefault="00A017B9" w:rsidP="00A017B9">
      <w:pPr>
        <w:rPr>
          <w:rFonts w:ascii="Times New Roman" w:eastAsia="標楷體" w:hAnsi="Times New Roman" w:cs="Times New Roman" w:hint="eastAsia"/>
        </w:rPr>
      </w:pPr>
    </w:p>
    <w:p w:rsidR="008C422A" w:rsidRDefault="008C422A">
      <w:pPr>
        <w:rPr>
          <w:rFonts w:ascii="Times New Roman" w:eastAsia="標楷體" w:hAnsi="Times New Roman" w:cs="Times New Roman"/>
        </w:rPr>
      </w:pPr>
    </w:p>
    <w:p w:rsidR="008C422A" w:rsidRPr="008C422A" w:rsidRDefault="008C422A">
      <w:pPr>
        <w:rPr>
          <w:rFonts w:ascii="Times New Roman" w:eastAsia="標楷體" w:hAnsi="Times New Roman" w:cs="Times New Roman"/>
        </w:rPr>
        <w:sectPr w:rsidR="008C422A" w:rsidRPr="008C422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B4B0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8C422A" w:rsidRDefault="00DD368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D3688">
        <w:rPr>
          <w:rFonts w:ascii="Times New Roman" w:eastAsia="標楷體" w:hAnsi="Times New Roman"/>
          <w:color w:val="212529"/>
          <w:kern w:val="0"/>
          <w:sz w:val="40"/>
          <w:szCs w:val="32"/>
        </w:rPr>
        <w:t>浪子回頭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3688" w:rsidRPr="0070043B" w:rsidRDefault="0070043B" w:rsidP="00DD3688">
      <w:pPr>
        <w:spacing w:line="720" w:lineRule="exact"/>
        <w:ind w:firstLineChars="200" w:firstLine="640"/>
        <w:rPr>
          <w:rFonts w:ascii="標楷體" w:eastAsia="標楷體" w:hAnsi="標楷體" w:cs="Times New Roman"/>
          <w:color w:val="FF0000"/>
          <w:sz w:val="32"/>
          <w:szCs w:val="32"/>
        </w:rPr>
      </w:pPr>
      <w:r w:rsidRPr="0070043B">
        <w:rPr>
          <w:rFonts w:ascii="標楷體" w:eastAsia="標楷體" w:hAnsi="標楷體" w:cs="Times New Roman"/>
          <w:color w:val="FF0000"/>
          <w:sz w:val="32"/>
          <w:szCs w:val="32"/>
        </w:rPr>
        <w:t>文章敘述老父親有兩個兒子，小兒子卻要求父親將家業提前分給他。父親卻二話不說將產業分給兩個兒子了。小兒子將所得的全部換金錢，然後離家往遠方。後來，隨著玩樂，錢耗盡時，遇到大饑荒，落魄到幫人</w:t>
      </w:r>
      <w:proofErr w:type="gramStart"/>
      <w:r w:rsidRPr="0070043B">
        <w:rPr>
          <w:rFonts w:ascii="標楷體" w:eastAsia="標楷體" w:hAnsi="標楷體" w:cs="Times New Roman"/>
          <w:color w:val="FF0000"/>
          <w:sz w:val="32"/>
          <w:szCs w:val="32"/>
        </w:rPr>
        <w:t>餵</w:t>
      </w:r>
      <w:proofErr w:type="gramEnd"/>
      <w:r w:rsidRPr="0070043B">
        <w:rPr>
          <w:rFonts w:ascii="標楷體" w:eastAsia="標楷體" w:hAnsi="標楷體" w:cs="Times New Roman"/>
          <w:color w:val="FF0000"/>
          <w:sz w:val="32"/>
          <w:szCs w:val="32"/>
        </w:rPr>
        <w:t>豬，恨不得</w:t>
      </w:r>
      <w:proofErr w:type="gramStart"/>
      <w:r w:rsidRPr="0070043B">
        <w:rPr>
          <w:rFonts w:ascii="標楷體" w:eastAsia="標楷體" w:hAnsi="標楷體" w:cs="Times New Roman"/>
          <w:color w:val="FF0000"/>
          <w:sz w:val="32"/>
          <w:szCs w:val="32"/>
        </w:rPr>
        <w:t>吃豬食充飢</w:t>
      </w:r>
      <w:proofErr w:type="gramEnd"/>
      <w:r w:rsidRPr="0070043B">
        <w:rPr>
          <w:rFonts w:ascii="標楷體" w:eastAsia="標楷體" w:hAnsi="標楷體" w:cs="Times New Roman"/>
          <w:color w:val="FF0000"/>
          <w:sz w:val="32"/>
          <w:szCs w:val="32"/>
        </w:rPr>
        <w:t>。小兒子後來想到父親的眾僕人從不缺食物，決定歸回向父親認罪。父親看見小兒子回心轉意就動了慈心饒恕他，並囑咐僕人拿最好的衣服及傳家寶為他穿上戴上，宰殺肥美的牛歡喜慶祝。老父親比喻小兒子似死而復活，失而復得。</w:t>
      </w:r>
    </w:p>
    <w:p w:rsidR="00983F62" w:rsidRPr="0070043B" w:rsidRDefault="00983F62" w:rsidP="007B5F7C">
      <w:pPr>
        <w:spacing w:line="720" w:lineRule="exact"/>
        <w:ind w:firstLineChars="200" w:firstLine="640"/>
        <w:rPr>
          <w:rFonts w:ascii="標楷體" w:eastAsia="標楷體" w:hAnsi="標楷體" w:cs="Times New Roman"/>
          <w:color w:val="FF0000"/>
          <w:sz w:val="32"/>
          <w:szCs w:val="32"/>
        </w:rPr>
      </w:pPr>
    </w:p>
    <w:sectPr w:rsidR="00983F62" w:rsidRPr="0070043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600BF"/>
    <w:rsid w:val="000E2DC5"/>
    <w:rsid w:val="000F090B"/>
    <w:rsid w:val="001F2668"/>
    <w:rsid w:val="002038AB"/>
    <w:rsid w:val="002E67AD"/>
    <w:rsid w:val="003658B6"/>
    <w:rsid w:val="00487E22"/>
    <w:rsid w:val="004C5ECF"/>
    <w:rsid w:val="00500F47"/>
    <w:rsid w:val="005A2F8F"/>
    <w:rsid w:val="006014F9"/>
    <w:rsid w:val="006218D0"/>
    <w:rsid w:val="00684ADD"/>
    <w:rsid w:val="006B4B06"/>
    <w:rsid w:val="0070043B"/>
    <w:rsid w:val="007B53C5"/>
    <w:rsid w:val="007B5F7C"/>
    <w:rsid w:val="00804A0C"/>
    <w:rsid w:val="008C422A"/>
    <w:rsid w:val="009163DE"/>
    <w:rsid w:val="00983F62"/>
    <w:rsid w:val="00A017B9"/>
    <w:rsid w:val="00A62DFB"/>
    <w:rsid w:val="00B31C56"/>
    <w:rsid w:val="00B95539"/>
    <w:rsid w:val="00BA0EE6"/>
    <w:rsid w:val="00BB09E7"/>
    <w:rsid w:val="00BB119C"/>
    <w:rsid w:val="00BC161F"/>
    <w:rsid w:val="00C028BD"/>
    <w:rsid w:val="00DD262E"/>
    <w:rsid w:val="00DD3688"/>
    <w:rsid w:val="00F33D07"/>
    <w:rsid w:val="00FD5870"/>
    <w:rsid w:val="00FE39CC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781F02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805D9-A185-42E3-B996-73C6993AA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2025-07-10T07:58:00Z</dcterms:created>
  <dcterms:modified xsi:type="dcterms:W3CDTF">2025-07-10T08:07:00Z</dcterms:modified>
</cp:coreProperties>
</file>